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2CE7" w14:textId="77777777" w:rsidR="00B50295" w:rsidRPr="00B50295" w:rsidRDefault="00B50295" w:rsidP="00B50295">
      <w:pPr>
        <w:pStyle w:val="Sinespaciado"/>
        <w:jc w:val="center"/>
        <w:rPr>
          <w:rFonts w:ascii="Arial" w:hAnsi="Arial" w:cs="Arial"/>
          <w:b/>
          <w:bCs/>
          <w:sz w:val="24"/>
          <w:szCs w:val="24"/>
        </w:rPr>
      </w:pPr>
      <w:r w:rsidRPr="00B50295">
        <w:rPr>
          <w:rFonts w:ascii="Arial" w:hAnsi="Arial" w:cs="Arial"/>
          <w:b/>
          <w:bCs/>
          <w:sz w:val="24"/>
          <w:szCs w:val="24"/>
        </w:rPr>
        <w:t>FORTALECE DIF BENITO JUÁREZ VALORES E INTEGRACIÓN FAMILIAR PARA LA NO VIOLENCIA</w:t>
      </w:r>
    </w:p>
    <w:p w14:paraId="5B577B53" w14:textId="77777777" w:rsidR="00B50295" w:rsidRPr="00B50295" w:rsidRDefault="00B50295" w:rsidP="00B50295">
      <w:pPr>
        <w:pStyle w:val="Sinespaciado"/>
        <w:jc w:val="both"/>
        <w:rPr>
          <w:rFonts w:ascii="Arial" w:hAnsi="Arial" w:cs="Arial"/>
          <w:sz w:val="24"/>
          <w:szCs w:val="24"/>
        </w:rPr>
      </w:pPr>
    </w:p>
    <w:p w14:paraId="4622FE16" w14:textId="77777777" w:rsidR="00B50295" w:rsidRPr="00B50295" w:rsidRDefault="00B50295" w:rsidP="00B50295">
      <w:pPr>
        <w:pStyle w:val="Sinespaciado"/>
        <w:jc w:val="both"/>
        <w:rPr>
          <w:rFonts w:ascii="Arial" w:hAnsi="Arial" w:cs="Arial"/>
          <w:sz w:val="24"/>
          <w:szCs w:val="24"/>
        </w:rPr>
      </w:pPr>
      <w:r w:rsidRPr="00B50295">
        <w:rPr>
          <w:rFonts w:ascii="Arial" w:hAnsi="Arial" w:cs="Arial"/>
          <w:sz w:val="24"/>
          <w:szCs w:val="24"/>
        </w:rPr>
        <w:t>•</w:t>
      </w:r>
      <w:proofErr w:type="gramStart"/>
      <w:r w:rsidRPr="00B50295">
        <w:rPr>
          <w:rFonts w:ascii="Tahoma" w:hAnsi="Tahoma" w:cs="Tahoma"/>
          <w:sz w:val="24"/>
          <w:szCs w:val="24"/>
        </w:rPr>
        <w:t>⁠</w:t>
      </w:r>
      <w:r w:rsidRPr="00B50295">
        <w:rPr>
          <w:rFonts w:ascii="Arial" w:hAnsi="Arial" w:cs="Arial"/>
          <w:sz w:val="24"/>
          <w:szCs w:val="24"/>
        </w:rPr>
        <w:t xml:space="preserve">  </w:t>
      </w:r>
      <w:r w:rsidRPr="00B50295">
        <w:rPr>
          <w:rFonts w:ascii="Tahoma" w:hAnsi="Tahoma" w:cs="Tahoma"/>
          <w:sz w:val="24"/>
          <w:szCs w:val="24"/>
        </w:rPr>
        <w:t>⁠</w:t>
      </w:r>
      <w:proofErr w:type="gramEnd"/>
      <w:r w:rsidRPr="00B50295">
        <w:rPr>
          <w:rFonts w:ascii="Arial" w:hAnsi="Arial" w:cs="Arial"/>
          <w:sz w:val="24"/>
          <w:szCs w:val="24"/>
        </w:rPr>
        <w:t xml:space="preserve">En el primer semestre de este año se impartieron 36 pláticas </w:t>
      </w:r>
    </w:p>
    <w:p w14:paraId="477A7127" w14:textId="77777777" w:rsidR="00B50295" w:rsidRPr="00B50295" w:rsidRDefault="00B50295" w:rsidP="00B50295">
      <w:pPr>
        <w:pStyle w:val="Sinespaciado"/>
        <w:jc w:val="both"/>
        <w:rPr>
          <w:rFonts w:ascii="Arial" w:hAnsi="Arial" w:cs="Arial"/>
          <w:b/>
          <w:bCs/>
          <w:sz w:val="24"/>
          <w:szCs w:val="24"/>
        </w:rPr>
      </w:pPr>
    </w:p>
    <w:p w14:paraId="3F53B2DE" w14:textId="77777777" w:rsidR="00B50295" w:rsidRPr="00B50295" w:rsidRDefault="00B50295" w:rsidP="00B50295">
      <w:pPr>
        <w:pStyle w:val="Sinespaciado"/>
        <w:jc w:val="both"/>
        <w:rPr>
          <w:rFonts w:ascii="Arial" w:hAnsi="Arial" w:cs="Arial"/>
          <w:sz w:val="24"/>
          <w:szCs w:val="24"/>
        </w:rPr>
      </w:pPr>
      <w:r w:rsidRPr="00B50295">
        <w:rPr>
          <w:rFonts w:ascii="Arial" w:hAnsi="Arial" w:cs="Arial"/>
          <w:b/>
          <w:bCs/>
          <w:sz w:val="24"/>
          <w:szCs w:val="24"/>
        </w:rPr>
        <w:t>Cancún, Q. R., a 22 de julio de 2025.-</w:t>
      </w:r>
      <w:r w:rsidRPr="00B50295">
        <w:rPr>
          <w:rFonts w:ascii="Arial" w:hAnsi="Arial" w:cs="Arial"/>
          <w:sz w:val="24"/>
          <w:szCs w:val="24"/>
        </w:rPr>
        <w:t xml:space="preserve"> Con el objetivo de fortalecer los valores y la integración familiar para la no violencia, el Sistema para el Desarrollo Integral de la Familia (DIF) Benito Juárez, a través de la Dirección de la Familia y la Coordinación de Buen Trato en Familia, promovió de enero a junio de este año, 36 pláticas, campañas y talleres en beneficio de 2 mil 361 usuarios. </w:t>
      </w:r>
    </w:p>
    <w:p w14:paraId="0901D65A" w14:textId="77777777" w:rsidR="00B50295" w:rsidRPr="00B50295" w:rsidRDefault="00B50295" w:rsidP="00B50295">
      <w:pPr>
        <w:pStyle w:val="Sinespaciado"/>
        <w:jc w:val="both"/>
        <w:rPr>
          <w:rFonts w:ascii="Arial" w:hAnsi="Arial" w:cs="Arial"/>
          <w:sz w:val="24"/>
          <w:szCs w:val="24"/>
        </w:rPr>
      </w:pPr>
    </w:p>
    <w:p w14:paraId="2688FD29" w14:textId="77777777" w:rsidR="00B50295" w:rsidRPr="00B50295" w:rsidRDefault="00B50295" w:rsidP="00B50295">
      <w:pPr>
        <w:pStyle w:val="Sinespaciado"/>
        <w:jc w:val="both"/>
        <w:rPr>
          <w:rFonts w:ascii="Arial" w:hAnsi="Arial" w:cs="Arial"/>
          <w:sz w:val="24"/>
          <w:szCs w:val="24"/>
        </w:rPr>
      </w:pPr>
      <w:r w:rsidRPr="00B50295">
        <w:rPr>
          <w:rFonts w:ascii="Arial" w:hAnsi="Arial" w:cs="Arial"/>
          <w:sz w:val="24"/>
          <w:szCs w:val="24"/>
        </w:rPr>
        <w:t xml:space="preserve">Bajo los lineamientos de la </w:t>
      </w:r>
      <w:proofErr w:type="gramStart"/>
      <w:r w:rsidRPr="00B50295">
        <w:rPr>
          <w:rFonts w:ascii="Arial" w:hAnsi="Arial" w:cs="Arial"/>
          <w:sz w:val="24"/>
          <w:szCs w:val="24"/>
        </w:rPr>
        <w:t>Presidenta</w:t>
      </w:r>
      <w:proofErr w:type="gramEnd"/>
      <w:r w:rsidRPr="00B50295">
        <w:rPr>
          <w:rFonts w:ascii="Arial" w:hAnsi="Arial" w:cs="Arial"/>
          <w:sz w:val="24"/>
          <w:szCs w:val="24"/>
        </w:rPr>
        <w:t xml:space="preserve"> Municipal, Ana Paty Peralta, de implementar acciones de prevención de la violencia familiar, la directora general del Sistema DIF municipal, Marisol Sendo Rodríguez, informó que la institución social diseñó e implantó un plan integral de prevención de la violencia en el ámbito familiar, basado en una cultura de paz justa y activa, con los enfoques de derechos humanos, inclusión, multiculturalidad y diferencial.</w:t>
      </w:r>
    </w:p>
    <w:p w14:paraId="7064C5CA" w14:textId="77777777" w:rsidR="00B50295" w:rsidRPr="00B50295" w:rsidRDefault="00B50295" w:rsidP="00B50295">
      <w:pPr>
        <w:pStyle w:val="Sinespaciado"/>
        <w:jc w:val="both"/>
        <w:rPr>
          <w:rFonts w:ascii="Arial" w:hAnsi="Arial" w:cs="Arial"/>
          <w:sz w:val="24"/>
          <w:szCs w:val="24"/>
        </w:rPr>
      </w:pPr>
    </w:p>
    <w:p w14:paraId="6504C38D" w14:textId="0F045308" w:rsidR="00B50295" w:rsidRPr="00B50295" w:rsidRDefault="00B50295" w:rsidP="00B50295">
      <w:pPr>
        <w:pStyle w:val="Sinespaciado"/>
        <w:jc w:val="both"/>
        <w:rPr>
          <w:rFonts w:ascii="Arial" w:hAnsi="Arial" w:cs="Arial"/>
          <w:sz w:val="24"/>
          <w:szCs w:val="24"/>
        </w:rPr>
      </w:pPr>
      <w:r w:rsidRPr="00B50295">
        <w:rPr>
          <w:rFonts w:ascii="Arial" w:hAnsi="Arial" w:cs="Arial"/>
          <w:sz w:val="24"/>
          <w:szCs w:val="24"/>
        </w:rPr>
        <w:t>“Lo anterior, con la finalidad de que se haga visible el significado, los tipos y modalidades de las violencias contra las mujeres en el núcleo familiar y que contemplen alianzas con los medios de comunicación basados en cualquier plataforma y la sociedad civil”, expresó.</w:t>
      </w:r>
    </w:p>
    <w:p w14:paraId="02CEEB17" w14:textId="77777777" w:rsidR="00B50295" w:rsidRPr="00B50295" w:rsidRDefault="00B50295" w:rsidP="00B50295">
      <w:pPr>
        <w:pStyle w:val="Sinespaciado"/>
        <w:jc w:val="both"/>
        <w:rPr>
          <w:rFonts w:ascii="Arial" w:hAnsi="Arial" w:cs="Arial"/>
          <w:sz w:val="24"/>
          <w:szCs w:val="24"/>
        </w:rPr>
      </w:pPr>
    </w:p>
    <w:p w14:paraId="571D964A" w14:textId="77777777" w:rsidR="00B50295" w:rsidRPr="00B50295" w:rsidRDefault="00B50295" w:rsidP="00B50295">
      <w:pPr>
        <w:pStyle w:val="Sinespaciado"/>
        <w:jc w:val="both"/>
        <w:rPr>
          <w:rFonts w:ascii="Arial" w:hAnsi="Arial" w:cs="Arial"/>
          <w:sz w:val="24"/>
          <w:szCs w:val="24"/>
        </w:rPr>
      </w:pPr>
      <w:r w:rsidRPr="00B50295">
        <w:rPr>
          <w:rFonts w:ascii="Arial" w:hAnsi="Arial" w:cs="Arial"/>
          <w:sz w:val="24"/>
          <w:szCs w:val="24"/>
        </w:rPr>
        <w:t xml:space="preserve">Por su parte, el coordinador de Buen Trato en Familia, Luis Enrique Moreno Córdova, dijo que la coordinación implementó los programas: “Las 12 habilidades para el Buen Trato en Familia” y “Familias Transformando Familias”, dirigido a la población en general, con la finalidad de prevenir y disminuir la violencia intrafamiliar, y contribuir en la reconstrucción familiar. </w:t>
      </w:r>
    </w:p>
    <w:p w14:paraId="251B72EC" w14:textId="77777777" w:rsidR="00B50295" w:rsidRPr="00B50295" w:rsidRDefault="00B50295" w:rsidP="00B50295">
      <w:pPr>
        <w:pStyle w:val="Sinespaciado"/>
        <w:jc w:val="both"/>
        <w:rPr>
          <w:rFonts w:ascii="Arial" w:hAnsi="Arial" w:cs="Arial"/>
          <w:sz w:val="24"/>
          <w:szCs w:val="24"/>
        </w:rPr>
      </w:pPr>
    </w:p>
    <w:p w14:paraId="291490A4" w14:textId="77777777" w:rsidR="00B50295" w:rsidRPr="00B50295" w:rsidRDefault="00B50295" w:rsidP="00B50295">
      <w:pPr>
        <w:pStyle w:val="Sinespaciado"/>
        <w:jc w:val="both"/>
        <w:rPr>
          <w:rFonts w:ascii="Arial" w:hAnsi="Arial" w:cs="Arial"/>
          <w:sz w:val="24"/>
          <w:szCs w:val="24"/>
        </w:rPr>
      </w:pPr>
      <w:r w:rsidRPr="00B50295">
        <w:rPr>
          <w:rFonts w:ascii="Arial" w:hAnsi="Arial" w:cs="Arial"/>
          <w:sz w:val="24"/>
          <w:szCs w:val="24"/>
        </w:rPr>
        <w:t xml:space="preserve">Asimismo, manifestó </w:t>
      </w:r>
      <w:proofErr w:type="gramStart"/>
      <w:r w:rsidRPr="00B50295">
        <w:rPr>
          <w:rFonts w:ascii="Arial" w:hAnsi="Arial" w:cs="Arial"/>
          <w:sz w:val="24"/>
          <w:szCs w:val="24"/>
        </w:rPr>
        <w:t>que</w:t>
      </w:r>
      <w:proofErr w:type="gramEnd"/>
      <w:r w:rsidRPr="00B50295">
        <w:rPr>
          <w:rFonts w:ascii="Arial" w:hAnsi="Arial" w:cs="Arial"/>
          <w:sz w:val="24"/>
          <w:szCs w:val="24"/>
        </w:rPr>
        <w:t xml:space="preserve"> durante el primer trimestre del 2025, se realizó la campaña que promueve el fortalecimiento de los valores y la integración familiar para la no violencia, llevando a cabo pláticas con el objetivo de fomentar la cultura del buen trato en las familias y prevenir conductas de riesgo asociadas a la violencia familiar y social, de conformidad con la Ley General de Acceso de las Mujeres a una Vida Libre de Violencia.</w:t>
      </w:r>
      <w:r w:rsidRPr="00B50295">
        <w:rPr>
          <w:rFonts w:ascii="Arial" w:hAnsi="Arial" w:cs="Arial"/>
          <w:sz w:val="24"/>
          <w:szCs w:val="24"/>
        </w:rPr>
        <w:tab/>
      </w:r>
    </w:p>
    <w:p w14:paraId="14FDB34E" w14:textId="77777777" w:rsidR="00B50295" w:rsidRPr="00B50295" w:rsidRDefault="00B50295" w:rsidP="00B50295">
      <w:pPr>
        <w:pStyle w:val="Sinespaciado"/>
        <w:jc w:val="both"/>
        <w:rPr>
          <w:rFonts w:ascii="Arial" w:hAnsi="Arial" w:cs="Arial"/>
          <w:sz w:val="24"/>
          <w:szCs w:val="24"/>
        </w:rPr>
      </w:pPr>
    </w:p>
    <w:p w14:paraId="63D47500" w14:textId="77777777" w:rsidR="00B50295" w:rsidRPr="00B50295" w:rsidRDefault="00B50295" w:rsidP="00B50295">
      <w:pPr>
        <w:pStyle w:val="Sinespaciado"/>
        <w:jc w:val="both"/>
        <w:rPr>
          <w:rFonts w:ascii="Arial" w:hAnsi="Arial" w:cs="Arial"/>
          <w:sz w:val="24"/>
          <w:szCs w:val="24"/>
        </w:rPr>
      </w:pPr>
      <w:r w:rsidRPr="00B50295">
        <w:rPr>
          <w:rFonts w:ascii="Arial" w:hAnsi="Arial" w:cs="Arial"/>
          <w:sz w:val="24"/>
          <w:szCs w:val="24"/>
        </w:rPr>
        <w:t xml:space="preserve">Como parte del taller “Familias Transformando Familias”, Moreno Córdova refirió </w:t>
      </w:r>
      <w:proofErr w:type="gramStart"/>
      <w:r w:rsidRPr="00B50295">
        <w:rPr>
          <w:rFonts w:ascii="Arial" w:hAnsi="Arial" w:cs="Arial"/>
          <w:sz w:val="24"/>
          <w:szCs w:val="24"/>
        </w:rPr>
        <w:t>que</w:t>
      </w:r>
      <w:proofErr w:type="gramEnd"/>
      <w:r w:rsidRPr="00B50295">
        <w:rPr>
          <w:rFonts w:ascii="Arial" w:hAnsi="Arial" w:cs="Arial"/>
          <w:sz w:val="24"/>
          <w:szCs w:val="24"/>
        </w:rPr>
        <w:t xml:space="preserve"> en el primer trimestre del año, se brindaron 12 pláticas como “Solución Pacífica de Conflictos”, “Acoso escolar”, “Sanando Mi Niño Interior”, “Crianza positiva” y “Los Cinco Lenguajes del Amor” entre otros, en beneficio de mil 242 estudiantes, maestros y padres de familia de centros educativos como “Rosaura Zapata”, “20 de Noviembre” y Centro de Atención Múltiple “Eduardo Huet” entre otros.</w:t>
      </w:r>
    </w:p>
    <w:p w14:paraId="68996DA5" w14:textId="77777777" w:rsidR="00B50295" w:rsidRPr="00B50295" w:rsidRDefault="00B50295" w:rsidP="00B50295">
      <w:pPr>
        <w:pStyle w:val="Sinespaciado"/>
        <w:jc w:val="both"/>
        <w:rPr>
          <w:rFonts w:ascii="Arial" w:hAnsi="Arial" w:cs="Arial"/>
          <w:sz w:val="24"/>
          <w:szCs w:val="24"/>
        </w:rPr>
      </w:pPr>
    </w:p>
    <w:p w14:paraId="61103B51" w14:textId="292C730B" w:rsidR="00B50295" w:rsidRPr="00B50295" w:rsidRDefault="00B50295" w:rsidP="00B50295">
      <w:pPr>
        <w:pStyle w:val="Sinespaciado"/>
        <w:jc w:val="both"/>
        <w:rPr>
          <w:rFonts w:ascii="Arial" w:hAnsi="Arial" w:cs="Arial"/>
          <w:sz w:val="24"/>
          <w:szCs w:val="24"/>
        </w:rPr>
      </w:pPr>
      <w:r w:rsidRPr="00B50295">
        <w:rPr>
          <w:rFonts w:ascii="Arial" w:hAnsi="Arial" w:cs="Arial"/>
          <w:sz w:val="24"/>
          <w:szCs w:val="24"/>
        </w:rPr>
        <w:t>Asimismo, indicó que en el segundo trimestre, se impartieron 24 pláticas con temas como “Educando con amor”, “Comunicación efectiva”, “Crianza positiva”, “Actitud Social”, “Sentido de Vida”, "Sanando Mi Niño Interior", “Familias de Éxito”, ¿Cómo vives la creatividad?", “Pensamiento Crítico”, “Los Buenos Amores” y “Ética Profesional en la docencia” entre otros, en beneficio de mil 119 usuarios.</w:t>
      </w:r>
    </w:p>
    <w:p w14:paraId="46C06D3D" w14:textId="77777777" w:rsidR="00B50295" w:rsidRPr="00B50295" w:rsidRDefault="00B50295" w:rsidP="00B50295">
      <w:pPr>
        <w:pStyle w:val="Sinespaciado"/>
        <w:jc w:val="both"/>
        <w:rPr>
          <w:rFonts w:ascii="Arial" w:hAnsi="Arial" w:cs="Arial"/>
          <w:sz w:val="24"/>
          <w:szCs w:val="24"/>
        </w:rPr>
      </w:pPr>
    </w:p>
    <w:p w14:paraId="45132462" w14:textId="56F8FDC6" w:rsidR="0013537D" w:rsidRPr="00B50295" w:rsidRDefault="00B50295" w:rsidP="00B50295">
      <w:pPr>
        <w:pStyle w:val="Sinespaciado"/>
        <w:jc w:val="both"/>
        <w:rPr>
          <w:rFonts w:ascii="Arial" w:hAnsi="Arial" w:cs="Arial"/>
          <w:sz w:val="24"/>
          <w:szCs w:val="24"/>
        </w:rPr>
      </w:pPr>
      <w:r w:rsidRPr="00B50295">
        <w:rPr>
          <w:rFonts w:ascii="Arial" w:hAnsi="Arial" w:cs="Arial"/>
          <w:sz w:val="24"/>
          <w:szCs w:val="24"/>
        </w:rPr>
        <w:t>***</w:t>
      </w:r>
      <w:r>
        <w:rPr>
          <w:rFonts w:ascii="Arial" w:hAnsi="Arial" w:cs="Arial"/>
          <w:sz w:val="24"/>
          <w:szCs w:val="24"/>
        </w:rPr>
        <w:t>*********</w:t>
      </w:r>
    </w:p>
    <w:sectPr w:rsidR="0013537D" w:rsidRPr="00B5029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611F" w14:textId="77777777" w:rsidR="00CC3AE6" w:rsidRDefault="00CC3AE6" w:rsidP="0092028B">
      <w:r>
        <w:separator/>
      </w:r>
    </w:p>
  </w:endnote>
  <w:endnote w:type="continuationSeparator" w:id="0">
    <w:p w14:paraId="49F5F6C2" w14:textId="77777777" w:rsidR="00CC3AE6" w:rsidRDefault="00CC3AE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1E66" w14:textId="77777777" w:rsidR="00CC3AE6" w:rsidRDefault="00CC3AE6" w:rsidP="0092028B">
      <w:r>
        <w:separator/>
      </w:r>
    </w:p>
  </w:footnote>
  <w:footnote w:type="continuationSeparator" w:id="0">
    <w:p w14:paraId="7ECD95C8" w14:textId="77777777" w:rsidR="00CC3AE6" w:rsidRDefault="00CC3AE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D39256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B50295">
                            <w:rPr>
                              <w:rFonts w:cstheme="minorHAnsi"/>
                              <w:b/>
                              <w:bCs/>
                              <w:lang w:val="es-ES"/>
                            </w:rPr>
                            <w:t>187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D39256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B50295">
                      <w:rPr>
                        <w:rFonts w:cstheme="minorHAnsi"/>
                        <w:b/>
                        <w:bCs/>
                        <w:lang w:val="es-ES"/>
                      </w:rPr>
                      <w:t>187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7"/>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0"/>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6"/>
  </w:num>
  <w:num w:numId="18" w16cid:durableId="469715409">
    <w:abstractNumId w:val="5"/>
  </w:num>
  <w:num w:numId="19" w16cid:durableId="1769495619">
    <w:abstractNumId w:val="39"/>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8"/>
  </w:num>
  <w:num w:numId="25" w16cid:durableId="1191576450">
    <w:abstractNumId w:val="17"/>
  </w:num>
  <w:num w:numId="26" w16cid:durableId="1404062520">
    <w:abstractNumId w:val="42"/>
  </w:num>
  <w:num w:numId="27" w16cid:durableId="1961111083">
    <w:abstractNumId w:val="22"/>
  </w:num>
  <w:num w:numId="28" w16cid:durableId="1958178584">
    <w:abstractNumId w:val="13"/>
  </w:num>
  <w:num w:numId="29" w16cid:durableId="1887066241">
    <w:abstractNumId w:val="9"/>
  </w:num>
  <w:num w:numId="30" w16cid:durableId="1481578913">
    <w:abstractNumId w:val="32"/>
  </w:num>
  <w:num w:numId="31" w16cid:durableId="1575628831">
    <w:abstractNumId w:val="43"/>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4"/>
  </w:num>
  <w:num w:numId="37" w16cid:durableId="1545747600">
    <w:abstractNumId w:val="12"/>
  </w:num>
  <w:num w:numId="38" w16cid:durableId="1347440470">
    <w:abstractNumId w:val="33"/>
  </w:num>
  <w:num w:numId="39" w16cid:durableId="479804822">
    <w:abstractNumId w:val="41"/>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4"/>
  </w:num>
  <w:num w:numId="45" w16cid:durableId="1727483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0295"/>
    <w:rsid w:val="00B52D36"/>
    <w:rsid w:val="00B544C5"/>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3AE6"/>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2025-07-22T15:18:00Z</dcterms:created>
  <dcterms:modified xsi:type="dcterms:W3CDTF">2025-07-22T15:21:00Z</dcterms:modified>
</cp:coreProperties>
</file>